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36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</w:pPr>
      <w:r w:rsidRPr="00AC7E36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 xml:space="preserve">CONTRATO ADMINISTRATIVO </w:t>
      </w:r>
      <w:r w:rsidR="00AE71AB" w:rsidRPr="00AC7E36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DE PRESTAÇÃO DE SERVIÇOS</w:t>
      </w:r>
    </w:p>
    <w:p w:rsidR="00ED28C1" w:rsidRPr="00AC7E36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7E36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N</w:t>
      </w:r>
      <w:r w:rsidR="00AE71AB" w:rsidRPr="00AC7E36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º 003</w:t>
      </w:r>
      <w:r w:rsidRPr="00AC7E36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/2020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AE71AB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s-ES_tradnl"/>
        </w:rPr>
        <w:t>Contrato de Prestação de Serviços que entre se fazem, de um lado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="00ED28C1" w:rsidRPr="009D08EF">
        <w:rPr>
          <w:rFonts w:ascii="Times New Roman" w:hAnsi="Times New Roman" w:cs="Times New Roman"/>
          <w:b/>
          <w:sz w:val="26"/>
          <w:szCs w:val="26"/>
          <w:lang w:val="es-ES_tradnl"/>
        </w:rPr>
        <w:t>A C</w:t>
      </w:r>
      <w:r w:rsidR="00ED28C1" w:rsidRPr="009D08EF">
        <w:rPr>
          <w:rFonts w:ascii="Times New Roman" w:hAnsi="Times New Roman" w:cs="Times New Roman"/>
          <w:b/>
          <w:sz w:val="26"/>
          <w:szCs w:val="26"/>
        </w:rPr>
        <w:t>Â</w:t>
      </w:r>
      <w:r w:rsidR="00ED28C1" w:rsidRPr="009D08EF">
        <w:rPr>
          <w:rFonts w:ascii="Times New Roman" w:hAnsi="Times New Roman" w:cs="Times New Roman"/>
          <w:b/>
          <w:sz w:val="26"/>
          <w:szCs w:val="26"/>
          <w:lang w:val="es-ES_tradnl"/>
        </w:rPr>
        <w:t>MARA MUNICIPAL DE CABECEIRA GRANDE, ESTADO DE MINAS GERAIS,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inscrita no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CNPJ 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sob o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N</w:t>
      </w:r>
      <w:r w:rsidR="00ED28C1" w:rsidRPr="00ED28C1">
        <w:rPr>
          <w:rFonts w:ascii="Times New Roman" w:hAnsi="Times New Roman" w:cs="Times New Roman"/>
          <w:sz w:val="26"/>
          <w:szCs w:val="26"/>
        </w:rPr>
        <w:t>º 02.095.992/0001-03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, 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com sede na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R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ua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T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rajano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C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>aetano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, N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º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121, C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>entro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, 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nesta Cidade de Cabeceira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G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>rande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-MG, 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devidamente representada pelo seu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P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>residente,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 V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ereador </w:t>
      </w:r>
      <w:r w:rsidR="00ED28C1" w:rsidRPr="009D08EF">
        <w:rPr>
          <w:rFonts w:ascii="Times New Roman" w:hAnsi="Times New Roman" w:cs="Times New Roman"/>
          <w:b/>
          <w:sz w:val="26"/>
          <w:szCs w:val="26"/>
          <w:lang w:val="es-ES_tradnl"/>
        </w:rPr>
        <w:t>PAULO ELIAS RIBEIRO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, 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>brasileiro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, 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>casado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, 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 xml:space="preserve">portador da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>C</w:t>
      </w:r>
      <w:r w:rsidR="009D08EF">
        <w:rPr>
          <w:rFonts w:ascii="Times New Roman" w:hAnsi="Times New Roman" w:cs="Times New Roman"/>
          <w:sz w:val="26"/>
          <w:szCs w:val="26"/>
          <w:lang w:val="es-ES_tradnl"/>
        </w:rPr>
        <w:t>édula de Identidade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 N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º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513.535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expedida pela SSP/GO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inscrito no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CPF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 xml:space="preserve">sob o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>N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º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147.610.921-49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 xml:space="preserve">doravante denominado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CONTRATANTE,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e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 xml:space="preserve">de outro, </w:t>
      </w:r>
      <w:r w:rsidR="00ED28C1" w:rsidRPr="007F2806">
        <w:rPr>
          <w:rFonts w:ascii="Times New Roman" w:hAnsi="Times New Roman" w:cs="Times New Roman"/>
          <w:b/>
          <w:sz w:val="26"/>
          <w:szCs w:val="26"/>
          <w:lang w:val="pt-BR"/>
        </w:rPr>
        <w:t xml:space="preserve">A EMPRESA </w:t>
      </w:r>
      <w:r w:rsidR="007F2806" w:rsidRPr="007F2806">
        <w:rPr>
          <w:rFonts w:ascii="Times New Roman" w:hAnsi="Times New Roman" w:cs="Times New Roman"/>
          <w:b/>
          <w:sz w:val="26"/>
          <w:szCs w:val="26"/>
          <w:lang w:val="pt-BR"/>
        </w:rPr>
        <w:t>METODUS ASSESSORIA E CONSULTORIA LTDA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 xml:space="preserve">inscrita no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CNPJ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 xml:space="preserve">sob o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>N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º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>23.234.484/0001-39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 xml:space="preserve">com sede na </w:t>
      </w:r>
      <w:r w:rsidR="00181449">
        <w:rPr>
          <w:rFonts w:ascii="Times New Roman" w:hAnsi="Times New Roman" w:cs="Times New Roman"/>
          <w:sz w:val="26"/>
          <w:szCs w:val="26"/>
          <w:lang w:val="pt-BR"/>
        </w:rPr>
        <w:t>Rua Abaeté</w:t>
      </w:r>
      <w:r w:rsidR="00440D01">
        <w:rPr>
          <w:rFonts w:ascii="Times New Roman" w:hAnsi="Times New Roman" w:cs="Times New Roman"/>
          <w:sz w:val="26"/>
          <w:szCs w:val="26"/>
          <w:lang w:val="pt-BR"/>
        </w:rPr>
        <w:t>, 295, Bairro Nossa Senhora Aparecida, Unaí-MG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>neste ato representado pelo senhor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F2806" w:rsidRPr="007F2806">
        <w:rPr>
          <w:rFonts w:ascii="Times New Roman" w:hAnsi="Times New Roman" w:cs="Times New Roman"/>
          <w:b/>
          <w:sz w:val="26"/>
          <w:szCs w:val="26"/>
          <w:lang w:val="pt-BR"/>
        </w:rPr>
        <w:t>CARLOS ALBERTO MARTINS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>portador do documento de identidade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N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º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>MG 100.314.67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 xml:space="preserve">expedida pela SSP/MG e do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>CPF N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º </w:t>
      </w:r>
      <w:r w:rsidR="007F2806">
        <w:rPr>
          <w:rFonts w:ascii="Times New Roman" w:hAnsi="Times New Roman" w:cs="Times New Roman"/>
          <w:sz w:val="26"/>
          <w:szCs w:val="26"/>
          <w:lang w:val="pt-BR"/>
        </w:rPr>
        <w:t>518.118.126-00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 xml:space="preserve">doravante denominada simplesmente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CONTRATADA,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 xml:space="preserve">nos termos da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>L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ei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8.666,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de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21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 xml:space="preserve">de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>J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unho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 xml:space="preserve">de 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1993, </w:t>
      </w:r>
      <w:r w:rsidR="00351DDC">
        <w:rPr>
          <w:rFonts w:ascii="Times New Roman" w:hAnsi="Times New Roman" w:cs="Times New Roman"/>
          <w:sz w:val="26"/>
          <w:szCs w:val="26"/>
          <w:lang w:val="pt-BR"/>
        </w:rPr>
        <w:t>e suas modificações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 </w:t>
      </w:r>
      <w:r w:rsidR="00351DDC">
        <w:rPr>
          <w:rFonts w:ascii="Times New Roman" w:hAnsi="Times New Roman" w:cs="Times New Roman"/>
          <w:sz w:val="26"/>
          <w:szCs w:val="26"/>
        </w:rPr>
        <w:t xml:space="preserve">posteriores, e da </w:t>
      </w:r>
      <w:r w:rsidR="00ED28C1" w:rsidRPr="00ED28C1">
        <w:rPr>
          <w:rFonts w:ascii="Times New Roman" w:hAnsi="Times New Roman" w:cs="Times New Roman"/>
          <w:sz w:val="26"/>
          <w:szCs w:val="26"/>
        </w:rPr>
        <w:t>L</w:t>
      </w:r>
      <w:r w:rsidR="00351DDC">
        <w:rPr>
          <w:rFonts w:ascii="Times New Roman" w:hAnsi="Times New Roman" w:cs="Times New Roman"/>
          <w:sz w:val="26"/>
          <w:szCs w:val="26"/>
        </w:rPr>
        <w:t xml:space="preserve">ei 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Nº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9.648, </w:t>
      </w:r>
      <w:r w:rsidR="00351DDC">
        <w:rPr>
          <w:rFonts w:ascii="Times New Roman" w:hAnsi="Times New Roman" w:cs="Times New Roman"/>
          <w:sz w:val="26"/>
          <w:szCs w:val="26"/>
          <w:lang w:val="es-ES_tradnl"/>
        </w:rPr>
        <w:t xml:space="preserve">de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27 </w:t>
      </w:r>
      <w:r w:rsidR="00351DDC">
        <w:rPr>
          <w:rFonts w:ascii="Times New Roman" w:hAnsi="Times New Roman" w:cs="Times New Roman"/>
          <w:sz w:val="26"/>
          <w:szCs w:val="26"/>
          <w:lang w:val="es-ES_tradnl"/>
        </w:rPr>
        <w:t xml:space="preserve">de </w:t>
      </w:r>
      <w:r w:rsidR="00351DDC" w:rsidRPr="00ED28C1">
        <w:rPr>
          <w:rFonts w:ascii="Times New Roman" w:hAnsi="Times New Roman" w:cs="Times New Roman"/>
          <w:sz w:val="26"/>
          <w:szCs w:val="26"/>
          <w:lang w:val="es-ES_tradnl"/>
        </w:rPr>
        <w:t>M</w:t>
      </w:r>
      <w:r w:rsidR="00351DDC">
        <w:rPr>
          <w:rFonts w:ascii="Times New Roman" w:hAnsi="Times New Roman" w:cs="Times New Roman"/>
          <w:sz w:val="26"/>
          <w:szCs w:val="26"/>
          <w:lang w:val="es-ES_tradnl"/>
        </w:rPr>
        <w:t>aio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="00351DDC">
        <w:rPr>
          <w:rFonts w:ascii="Times New Roman" w:hAnsi="Times New Roman" w:cs="Times New Roman"/>
          <w:sz w:val="26"/>
          <w:szCs w:val="26"/>
          <w:lang w:val="es-ES_tradnl"/>
        </w:rPr>
        <w:t xml:space="preserve">de </w:t>
      </w:r>
      <w:r w:rsidR="00ED28C1"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1998, </w:t>
      </w:r>
      <w:r w:rsidR="00351DDC">
        <w:rPr>
          <w:rFonts w:ascii="Times New Roman" w:hAnsi="Times New Roman" w:cs="Times New Roman"/>
          <w:sz w:val="26"/>
          <w:szCs w:val="26"/>
          <w:lang w:val="es-ES_tradnl"/>
        </w:rPr>
        <w:t>mediante as seguintes Cláusulas e condições:</w:t>
      </w:r>
      <w:r w:rsidR="00ED28C1" w:rsidRPr="00ED2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ÁUSULA PRIMEIRA – DO OBJETO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1.1. Constitui objeto deste contrato a contratação de empresa especializada para a prestação de consultoria administrativa nas diversas áreas da Câmara Municipal, compreendendo, ainda, o treinamento e a capacitação de servidores, especificamente: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ED28C1">
        <w:rPr>
          <w:rFonts w:ascii="Times New Roman" w:hAnsi="Times New Roman" w:cs="Times New Roman"/>
          <w:sz w:val="26"/>
          <w:szCs w:val="26"/>
        </w:rPr>
        <w:t xml:space="preserve"> prestar consultoria administrativa por meio de consultas telefônicas, e-mail, videochamadas ou programas de troca de mensagens, e, ainda, assessoramento pessoal aos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 xml:space="preserve">rgãos e agentes da Câmara Municipal, com pelo menos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(duas) visitas mensais para execução de trabalhos </w:t>
      </w:r>
      <w:r w:rsidRPr="00ED28C1">
        <w:rPr>
          <w:rFonts w:ascii="Times New Roman" w:hAnsi="Times New Roman" w:cs="Times New Roman"/>
          <w:sz w:val="26"/>
          <w:szCs w:val="26"/>
          <w:rtl/>
          <w:lang w:val="ar-SA"/>
        </w:rPr>
        <w:t>“</w:t>
      </w:r>
      <w:r w:rsidRPr="00ED28C1">
        <w:rPr>
          <w:rFonts w:ascii="Times New Roman" w:hAnsi="Times New Roman" w:cs="Times New Roman"/>
          <w:sz w:val="26"/>
          <w:szCs w:val="26"/>
        </w:rPr>
        <w:t xml:space="preserve">in-loco”;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ED28C1">
        <w:rPr>
          <w:rFonts w:ascii="Times New Roman" w:hAnsi="Times New Roman" w:cs="Times New Roman"/>
          <w:sz w:val="26"/>
          <w:szCs w:val="26"/>
        </w:rPr>
        <w:t xml:space="preserve"> prestar consultoria administrativa, compreendendo suporte 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 xml:space="preserve">cnico na elaboração de atos normativos (decretos, resoluções, portarias, instruções normativas, etc.) e legislativos (projetos, pareceres, vetos, etc.), elaboração de pareceres administrativos, orientação e acompanhamento de processos administrativos de interesse dos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 xml:space="preserve">rgãos da Câmara e do Presidente;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c)</w:t>
      </w:r>
      <w:r w:rsidRPr="00ED28C1">
        <w:rPr>
          <w:rFonts w:ascii="Times New Roman" w:hAnsi="Times New Roman" w:cs="Times New Roman"/>
          <w:sz w:val="26"/>
          <w:szCs w:val="26"/>
        </w:rPr>
        <w:t xml:space="preserve"> prestar consultoria administrativa ao setor de recursos humanos para gestão de pessoal e emissão de pareceres administrativos, elaboração de atos administrativos, elaboração de projetos de leis diversos, incluindo c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 xml:space="preserve">digos, planos de carreira, estatutos e regulamentos;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d)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 xml:space="preserve"> presta</w:t>
      </w:r>
      <w:r w:rsidRPr="00ED28C1">
        <w:rPr>
          <w:rFonts w:ascii="Times New Roman" w:hAnsi="Times New Roman" w:cs="Times New Roman"/>
          <w:sz w:val="26"/>
          <w:szCs w:val="26"/>
        </w:rPr>
        <w:t xml:space="preserve">ção de serviços de consultoria administrativa aos diversos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lastRenderedPageBreak/>
        <w:t>ó</w:t>
      </w:r>
      <w:r w:rsidRPr="00ED28C1">
        <w:rPr>
          <w:rFonts w:ascii="Times New Roman" w:hAnsi="Times New Roman" w:cs="Times New Roman"/>
          <w:sz w:val="26"/>
          <w:szCs w:val="26"/>
        </w:rPr>
        <w:t>rgãos da Câmara Municipal, com a instituição de rotinas inerentes a cada setor, suporte 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cnico na elaboração de atos administrativos e emissão de pareceres 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cnicos e administrativos pertinentes; e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28C1">
        <w:rPr>
          <w:rFonts w:ascii="Times New Roman" w:hAnsi="Times New Roman" w:cs="Times New Roman"/>
          <w:bCs/>
          <w:sz w:val="26"/>
          <w:szCs w:val="26"/>
        </w:rPr>
        <w:t>a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 xml:space="preserve"> e) 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presta</w:t>
      </w:r>
      <w:r w:rsidRPr="00ED28C1">
        <w:rPr>
          <w:rFonts w:ascii="Times New Roman" w:hAnsi="Times New Roman" w:cs="Times New Roman"/>
          <w:sz w:val="26"/>
          <w:szCs w:val="26"/>
        </w:rPr>
        <w:t>ção de serviços de assessoria e consultoria ao setor de Compras, Licitações e Contratos, com treinamento de pessoal em todas as rotinas inerentes ao setor, suporte 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cnico na elaboração de editais e na execução dos processos licitat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 xml:space="preserve">rios, na elaboração e execução dos contratos e emissão de pareceres administrativos inerentes ao setor e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f)</w:t>
      </w:r>
      <w:r w:rsidRPr="00ED28C1">
        <w:rPr>
          <w:rFonts w:ascii="Times New Roman" w:hAnsi="Times New Roman" w:cs="Times New Roman"/>
          <w:sz w:val="26"/>
          <w:szCs w:val="26"/>
        </w:rPr>
        <w:t xml:space="preserve"> treinamento e capacitação de 6 (seis) servidores nas áreas de processo e 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cnica legislativa; licitações e contratos administrativos e sistema d</w:t>
      </w:r>
      <w:r w:rsidRPr="00ED28C1">
        <w:rPr>
          <w:rFonts w:ascii="Times New Roman" w:hAnsi="Times New Roman" w:cs="Times New Roman"/>
          <w:sz w:val="26"/>
          <w:szCs w:val="26"/>
        </w:rPr>
        <w:t xml:space="preserve">e controle interno, com carga horária mínima de 20 h/a para cada curso. 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39012A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1.2. O (A) CONTRATADO (A) atenderá 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a C</w:t>
      </w:r>
      <w:r w:rsidRPr="00ED28C1">
        <w:rPr>
          <w:rFonts w:ascii="Times New Roman" w:hAnsi="Times New Roman" w:cs="Times New Roman"/>
          <w:sz w:val="26"/>
          <w:szCs w:val="26"/>
        </w:rPr>
        <w:t>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 atrav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s do seu sistema de atendimento em regime de plantão (exceto finais de semana e feriados), para casos de urgência, atrav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  <w:lang w:val="pt-BR"/>
        </w:rPr>
        <w:t>s do</w:t>
      </w:r>
      <w:r w:rsidR="0069139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D28C1">
        <w:rPr>
          <w:rFonts w:ascii="Times New Roman" w:hAnsi="Times New Roman" w:cs="Times New Roman"/>
          <w:sz w:val="26"/>
          <w:szCs w:val="26"/>
          <w:lang w:val="pt-BR"/>
        </w:rPr>
        <w:t>(s) telefone</w:t>
      </w:r>
      <w:r w:rsidR="0069139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D28C1">
        <w:rPr>
          <w:rFonts w:ascii="Times New Roman" w:hAnsi="Times New Roman" w:cs="Times New Roman"/>
          <w:sz w:val="26"/>
          <w:szCs w:val="26"/>
          <w:lang w:val="pt-BR"/>
        </w:rPr>
        <w:t>(s</w:t>
      </w:r>
      <w:r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>)</w:t>
      </w:r>
      <w:r w:rsidR="0030152F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</w:t>
      </w:r>
      <w:r w:rsidR="00691394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>38-9996</w:t>
      </w:r>
      <w:r w:rsidR="00181449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>8</w:t>
      </w:r>
      <w:r w:rsidR="00691394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2959</w:t>
      </w:r>
      <w:r w:rsidR="000C0B68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</w:t>
      </w:r>
      <w:r w:rsidR="00181449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na pessoa do Sr. </w:t>
      </w:r>
      <w:r w:rsidR="00691394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>André Luiz Alves</w:t>
      </w:r>
      <w:r w:rsidR="0030152F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de Sou</w:t>
      </w:r>
      <w:r w:rsidR="00691394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>s</w:t>
      </w:r>
      <w:r w:rsidR="0030152F"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>a</w:t>
      </w:r>
      <w:r w:rsidRPr="00691394">
        <w:rPr>
          <w:rFonts w:ascii="Times New Roman" w:hAnsi="Times New Roman" w:cs="Times New Roman"/>
          <w:color w:val="auto"/>
          <w:sz w:val="26"/>
          <w:szCs w:val="26"/>
          <w:lang w:val="pt-BR"/>
        </w:rPr>
        <w:t>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1.3. O (A) CONTRATADO (A) declara-se ciente da impossibilidade de subcontratar ou substabelecer, total ou parcialmente, o objeto deste instrumento.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1.4. Serão alocados pelo (a) CONTRATADO (A) na prestação dos serviços contratados, no mínimo 02 (dois) microcomputadores com acesso à 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internet banda larga, 01 (uma) impressora, 01 (um) scanner, 01 (um) fac-s</w:t>
      </w:r>
      <w:r w:rsidRPr="00ED28C1">
        <w:rPr>
          <w:rFonts w:ascii="Times New Roman" w:hAnsi="Times New Roman" w:cs="Times New Roman"/>
          <w:sz w:val="26"/>
          <w:szCs w:val="26"/>
        </w:rPr>
        <w:t>ímile e 01 (uma) linha telefô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nica.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 xml:space="preserve">USULA SEGUNDA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– DO PREÇO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2.1. 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 pagar</w:t>
      </w:r>
      <w:r w:rsidRPr="00ED28C1">
        <w:rPr>
          <w:rFonts w:ascii="Times New Roman" w:hAnsi="Times New Roman" w:cs="Times New Roman"/>
          <w:sz w:val="26"/>
          <w:szCs w:val="26"/>
        </w:rPr>
        <w:t>á ao (à) CONTRATADO (A), pela prestação de serviços definidos na Clá</w:t>
      </w:r>
      <w:r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usula Primeira o valor fixo mensal de R$ </w:t>
      </w:r>
      <w:r w:rsidR="0039012A">
        <w:rPr>
          <w:rFonts w:ascii="Times New Roman" w:hAnsi="Times New Roman" w:cs="Times New Roman"/>
          <w:sz w:val="26"/>
          <w:szCs w:val="26"/>
          <w:lang w:val="pt-BR"/>
        </w:rPr>
        <w:t>3.900,00</w:t>
      </w:r>
      <w:r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 w:rsidR="0039012A">
        <w:rPr>
          <w:rFonts w:ascii="Times New Roman" w:hAnsi="Times New Roman" w:cs="Times New Roman"/>
          <w:sz w:val="26"/>
          <w:szCs w:val="26"/>
          <w:lang w:val="pt-BR"/>
        </w:rPr>
        <w:t>três mil e novecentos reais</w:t>
      </w:r>
      <w:r w:rsidRPr="00ED28C1">
        <w:rPr>
          <w:rFonts w:ascii="Times New Roman" w:hAnsi="Times New Roman" w:cs="Times New Roman"/>
          <w:sz w:val="26"/>
          <w:szCs w:val="26"/>
          <w:lang w:val="pt-BR"/>
        </w:rPr>
        <w:t>).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2.2. O pagamento pela realização dos serviços será realizado mensalmente e efetuado at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o 5</w:t>
      </w:r>
      <w:r w:rsidRPr="00ED28C1">
        <w:rPr>
          <w:rFonts w:ascii="Times New Roman" w:hAnsi="Times New Roman" w:cs="Times New Roman"/>
          <w:sz w:val="26"/>
          <w:szCs w:val="26"/>
        </w:rPr>
        <w:t>º (quinto) dia útil do mês subsequente ao mês de referência.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39012A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2.3. O pagamento será efetuado atrav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és de cré</w:t>
      </w:r>
      <w:r w:rsidRPr="00ED28C1">
        <w:rPr>
          <w:rFonts w:ascii="Times New Roman" w:hAnsi="Times New Roman" w:cs="Times New Roman"/>
          <w:sz w:val="26"/>
          <w:szCs w:val="26"/>
        </w:rPr>
        <w:t xml:space="preserve">dito em conta-corrente, em nome do (a) CONTRATADO (A), a realizar-se </w:t>
      </w:r>
      <w:r w:rsidRPr="00ED4B9E">
        <w:rPr>
          <w:rFonts w:ascii="Times New Roman" w:hAnsi="Times New Roman" w:cs="Times New Roman"/>
          <w:color w:val="auto"/>
          <w:sz w:val="26"/>
          <w:szCs w:val="26"/>
        </w:rPr>
        <w:t xml:space="preserve">no </w:t>
      </w:r>
      <w:r w:rsidRPr="000C0B68">
        <w:rPr>
          <w:rFonts w:ascii="Times New Roman" w:hAnsi="Times New Roman" w:cs="Times New Roman"/>
          <w:color w:val="auto"/>
          <w:sz w:val="26"/>
          <w:szCs w:val="26"/>
        </w:rPr>
        <w:t xml:space="preserve">Banco </w:t>
      </w:r>
      <w:r w:rsidR="000C0B68" w:rsidRPr="000C0B68">
        <w:rPr>
          <w:rFonts w:ascii="Times New Roman" w:hAnsi="Times New Roman" w:cs="Times New Roman"/>
          <w:color w:val="auto"/>
          <w:sz w:val="26"/>
          <w:szCs w:val="26"/>
        </w:rPr>
        <w:t>SICOOB</w:t>
      </w:r>
      <w:r w:rsidRPr="000C0B68">
        <w:rPr>
          <w:rFonts w:ascii="Times New Roman" w:hAnsi="Times New Roman" w:cs="Times New Roman"/>
          <w:color w:val="auto"/>
          <w:sz w:val="26"/>
          <w:szCs w:val="26"/>
        </w:rPr>
        <w:t>, Agê</w:t>
      </w:r>
      <w:proofErr w:type="spellStart"/>
      <w:r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>ncia</w:t>
      </w:r>
      <w:proofErr w:type="spellEnd"/>
      <w:r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</w:t>
      </w:r>
      <w:r w:rsidR="000C0B68"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>4119</w:t>
      </w:r>
      <w:r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, Conta-Corrente </w:t>
      </w:r>
      <w:r w:rsidR="000C0B68"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162302 </w:t>
      </w:r>
      <w:r w:rsid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>-</w:t>
      </w:r>
      <w:r w:rsidR="000C0B68"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</w:t>
      </w:r>
      <w:proofErr w:type="spellStart"/>
      <w:r w:rsidR="000C0B68"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>Metodus</w:t>
      </w:r>
      <w:proofErr w:type="spellEnd"/>
      <w:r w:rsidR="000C0B68"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Assessoria e Consultoria LTDA</w:t>
      </w:r>
      <w:r w:rsidRPr="000C0B68">
        <w:rPr>
          <w:rFonts w:ascii="Times New Roman" w:hAnsi="Times New Roman" w:cs="Times New Roman"/>
          <w:color w:val="auto"/>
          <w:sz w:val="26"/>
          <w:szCs w:val="26"/>
          <w:lang w:val="pt-BR"/>
        </w:rPr>
        <w:t>,</w:t>
      </w:r>
      <w:r w:rsidRPr="00ED4B9E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ou </w:t>
      </w:r>
      <w:proofErr w:type="spellStart"/>
      <w:r w:rsidRPr="00ED4B9E">
        <w:rPr>
          <w:rFonts w:ascii="Times New Roman" w:hAnsi="Times New Roman" w:cs="Times New Roman"/>
          <w:color w:val="auto"/>
          <w:sz w:val="26"/>
          <w:szCs w:val="26"/>
          <w:lang w:val="pt-BR"/>
        </w:rPr>
        <w:t>atrav</w:t>
      </w:r>
      <w:proofErr w:type="spellEnd"/>
      <w:r w:rsidRPr="00ED4B9E">
        <w:rPr>
          <w:rFonts w:ascii="Times New Roman" w:hAnsi="Times New Roman" w:cs="Times New Roman"/>
          <w:color w:val="auto"/>
          <w:sz w:val="26"/>
          <w:szCs w:val="26"/>
          <w:lang w:val="fr-FR"/>
        </w:rPr>
        <w:t>é</w:t>
      </w:r>
      <w:r w:rsidRPr="00ED4B9E">
        <w:rPr>
          <w:rFonts w:ascii="Times New Roman" w:hAnsi="Times New Roman" w:cs="Times New Roman"/>
          <w:color w:val="auto"/>
          <w:sz w:val="26"/>
          <w:szCs w:val="26"/>
        </w:rPr>
        <w:t>s de cheque nominal.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lastRenderedPageBreak/>
        <w:t>2.4. Os valores incluem todas as despesas necessárias ao cumprimento integral das obrigações, incluindo as relativas à estadia, transporte e alimentação, as quais nã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o ser</w:t>
      </w:r>
      <w:r w:rsidRPr="00ED28C1">
        <w:rPr>
          <w:rFonts w:ascii="Times New Roman" w:hAnsi="Times New Roman" w:cs="Times New Roman"/>
          <w:sz w:val="26"/>
          <w:szCs w:val="26"/>
        </w:rPr>
        <w:t>ão suportadas ou ressarcidas pela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2.5. Os ressarcimentos relativos a eventuais viagens para representação da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 ser</w:t>
      </w:r>
      <w:r w:rsidRPr="00ED28C1">
        <w:rPr>
          <w:rFonts w:ascii="Times New Roman" w:hAnsi="Times New Roman" w:cs="Times New Roman"/>
          <w:sz w:val="26"/>
          <w:szCs w:val="26"/>
        </w:rPr>
        <w:t>ão devidos somente na hip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>tese de tal representação ocorrer fora da cidade de Cabeceira Grande (MG).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2.6. 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 n</w:t>
      </w:r>
      <w:r w:rsidRPr="00ED28C1">
        <w:rPr>
          <w:rFonts w:ascii="Times New Roman" w:hAnsi="Times New Roman" w:cs="Times New Roman"/>
          <w:sz w:val="26"/>
          <w:szCs w:val="26"/>
        </w:rPr>
        <w:t>ão se responsabilizará por quaisquer obrigaçõ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es n</w:t>
      </w:r>
      <w:r w:rsidRPr="00ED28C1">
        <w:rPr>
          <w:rFonts w:ascii="Times New Roman" w:hAnsi="Times New Roman" w:cs="Times New Roman"/>
          <w:sz w:val="26"/>
          <w:szCs w:val="26"/>
        </w:rPr>
        <w:t>ão previstas no presente instrumento.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 xml:space="preserve">USULA TERCEIRA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 xml:space="preserve">– DAS SANÇÕES 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3.1. O (A) CONTRATADO (A) ficará sujeita, no caso de falhas injustificadas, assim consideradas pela CÂMARA MUNICIPAL, de inexecução parcial ou de inexecução total da obrigação, sem prejuízo das responsabilidades civil e criminal, assegurada a pr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via e ampla defesa, às seguintes penalidades: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pt-BR"/>
        </w:rPr>
        <w:t>advert</w:t>
      </w:r>
      <w:proofErr w:type="spellEnd"/>
      <w:r w:rsidRPr="00ED28C1">
        <w:rPr>
          <w:rFonts w:ascii="Times New Roman" w:hAnsi="Times New Roman" w:cs="Times New Roman"/>
          <w:sz w:val="26"/>
          <w:szCs w:val="26"/>
        </w:rPr>
        <w:t>ê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ncia</w:t>
      </w:r>
      <w:proofErr w:type="spellEnd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  <w:lang w:val="it-IT"/>
        </w:rPr>
        <w:t>b) multa de: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I) 0,5 % (meio por cento) por evento e/ou falha cometida, incidentes acumulativamente sobre o valor total do contrato;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D28C1">
        <w:rPr>
          <w:rFonts w:ascii="Times New Roman" w:hAnsi="Times New Roman" w:cs="Times New Roman"/>
          <w:sz w:val="26"/>
          <w:szCs w:val="26"/>
        </w:rPr>
        <w:t>II)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5% (cinco por cento) na hip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>tese de reincidência de mesmo gênero num prazo de 90 (noventa) dias corridos, incidentes acumulativamente sobre o valor total do contrato;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III) 20% (vinte por cento) do valor total do contrato, em caso de rescisã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o por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inadimpl</w:t>
      </w:r>
      <w:proofErr w:type="spellEnd"/>
      <w:r w:rsidRPr="00ED28C1">
        <w:rPr>
          <w:rFonts w:ascii="Times New Roman" w:hAnsi="Times New Roman" w:cs="Times New Roman"/>
          <w:sz w:val="26"/>
          <w:szCs w:val="26"/>
        </w:rPr>
        <w:t>ê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ncia</w:t>
      </w:r>
      <w:proofErr w:type="spellEnd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c) suspensão temporária do direito de participar de licitação e impedimento de contratar com a CÂMARA MUNICIPAL, pelo prazo de at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(dois) anos; e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d) declaração de inidoneidade para licitar ou contratar com a Administração Pública enquanto perdurarem os motivos determinantes da punição ou at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ED28C1">
        <w:rPr>
          <w:rFonts w:ascii="Times New Roman" w:hAnsi="Times New Roman" w:cs="Times New Roman"/>
          <w:sz w:val="26"/>
          <w:szCs w:val="26"/>
        </w:rPr>
        <w:t>que seja promovida a reabilitaçã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o perante a pr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>pria autoridade que aplicou a penalidade, que será concedida sempre que a empresa ressarcir 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MARA MUNICIPAL pelos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preju</w:t>
      </w:r>
      <w:proofErr w:type="spellEnd"/>
      <w:r w:rsidRPr="00ED28C1">
        <w:rPr>
          <w:rFonts w:ascii="Times New Roman" w:hAnsi="Times New Roman" w:cs="Times New Roman"/>
          <w:sz w:val="26"/>
          <w:szCs w:val="26"/>
        </w:rPr>
        <w:t xml:space="preserve">ízos causados e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ap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decorrido o prazo da sanção aplicada com base na alínea anterior.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3.2. As sanções previstas nas alíneas "a", "c" e "d" do caput poderão ser aplicadas, cumulativamente à pena de multa.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3.3. As penalidades previstas nas alíneas "c" e "d" do caput tamb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m poderão ser aplicadas à CONTRATADA que tenha sofrido condenação definitiva por fraudar recolhimento de tributos, praticar ato ilícito visando frustrar os objetivos da licitação ou demonstrar não possuir idoneidade para contratar com o MUNICÍPIO.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3.4. As sanções definidas nos parágrafos anteriores poderão ser aplicadas de acordo com a gravidade da falta, a crit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 xml:space="preserve">rio da CÂMARA MUNICIPAL, garantida a ampla defesa do (a) CONTRATADO (A) nos seguintes casos, dentre outros: 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a) apresentaçã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o de documentos falsos;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b) recusa em cumprir o contrato;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c) prática de atos ilícitos visando frustrar os objetivos do certame que deu origem a este instrumento;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d) cometimento de falhas e/ou fraudes no fornecimento do objeto deste instrumento;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e) condena</w:t>
      </w:r>
      <w:r w:rsidRPr="00ED28C1">
        <w:rPr>
          <w:rFonts w:ascii="Times New Roman" w:hAnsi="Times New Roman" w:cs="Times New Roman"/>
          <w:sz w:val="26"/>
          <w:szCs w:val="26"/>
        </w:rPr>
        <w:t>ção definitiva pela prática dolosa de fraude fiscal no recolhimento de quaisquer tributos; e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f) prá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tica de ato il</w:t>
      </w:r>
      <w:r w:rsidRPr="00ED28C1">
        <w:rPr>
          <w:rFonts w:ascii="Times New Roman" w:hAnsi="Times New Roman" w:cs="Times New Roman"/>
          <w:sz w:val="26"/>
          <w:szCs w:val="26"/>
        </w:rPr>
        <w:t>ícito, demonstrando não possuir idoneidade para contratar com o MUNICÍPIO</w:t>
      </w:r>
      <w:r w:rsidR="00BA6B33">
        <w:rPr>
          <w:rFonts w:ascii="Times New Roman" w:hAnsi="Times New Roman" w:cs="Times New Roman"/>
          <w:sz w:val="26"/>
          <w:szCs w:val="26"/>
        </w:rPr>
        <w:t>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3.5. Na hip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>tese do (a) CONTRATADO (A) não cumprir o prazo estabelecido no § 2º da Cláusula Primeira, estará sujeita a multa de 0,10% (dez d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cimos por cento) por dia de atraso, incidente sobre o valor total do contrato, at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ED28C1">
        <w:rPr>
          <w:rFonts w:ascii="Times New Roman" w:hAnsi="Times New Roman" w:cs="Times New Roman"/>
          <w:sz w:val="26"/>
          <w:szCs w:val="26"/>
        </w:rPr>
        <w:t>30 (trinta) dias, quando então este instrumento será rescindido, sem prejuízo da aplicação das demais sanções estabelecidas no caput.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3.6. A CÂMARA MUNICIPAL, para garantir o fiel pagamento das multas, reserva-se o direito de reter o valor contra o cr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dito gerado pela CONTRATADA, independentemente de notificação judicial ou extrajudicial.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3.7. O (A) CONTRATADO (A) deverá efetuar o pagamento de qualquer multa contratual, perante o Setor financeiro da CÂMARA MUNICIPAL, dentro do prazo de 03 (três) dias úteis, contados a partir da intimação,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sob pena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de rescisão contratual.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3.8. 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MUNICIPAL, cumulativamente, poder</w:t>
      </w:r>
      <w:r w:rsidRPr="00ED28C1">
        <w:rPr>
          <w:rFonts w:ascii="Times New Roman" w:hAnsi="Times New Roman" w:cs="Times New Roman"/>
          <w:sz w:val="26"/>
          <w:szCs w:val="26"/>
        </w:rPr>
        <w:t>á ainda: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lastRenderedPageBreak/>
        <w:t>a) reter todo e qualquer pagamento at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ED28C1">
        <w:rPr>
          <w:rFonts w:ascii="Times New Roman" w:hAnsi="Times New Roman" w:cs="Times New Roman"/>
          <w:sz w:val="26"/>
          <w:szCs w:val="26"/>
        </w:rPr>
        <w:t>que seja cumprida integralmente, pelo (a) CONTRATADO (A), a obrigação a que esta tiver dado causa;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b) reter todo e qualquer pagamento at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ED28C1">
        <w:rPr>
          <w:rFonts w:ascii="Times New Roman" w:hAnsi="Times New Roman" w:cs="Times New Roman"/>
          <w:sz w:val="26"/>
          <w:szCs w:val="26"/>
        </w:rPr>
        <w:t>o efetivo adimplemento da multa, ou, abater diretamente do pagamento a ser efetuado ao</w:t>
      </w:r>
      <w:r w:rsidR="0039012A">
        <w:rPr>
          <w:rFonts w:ascii="Times New Roman" w:hAnsi="Times New Roman" w:cs="Times New Roman"/>
          <w:sz w:val="26"/>
          <w:szCs w:val="26"/>
        </w:rPr>
        <w:t xml:space="preserve"> </w:t>
      </w:r>
      <w:r w:rsidRPr="00ED28C1">
        <w:rPr>
          <w:rFonts w:ascii="Times New Roman" w:hAnsi="Times New Roman" w:cs="Times New Roman"/>
          <w:sz w:val="26"/>
          <w:szCs w:val="26"/>
        </w:rPr>
        <w:t>(à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) CONTRATADO</w:t>
      </w:r>
      <w:r w:rsidR="00BA6B33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(A); </w:t>
      </w:r>
      <w:proofErr w:type="gram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e</w:t>
      </w:r>
      <w:proofErr w:type="gramEnd"/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c) advertir por escrito qualquer conduta e/ou fornecimento julgado inadequado.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3.9. As multas aqui previstas são de caráter morat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rio, n</w:t>
      </w:r>
      <w:r w:rsidRPr="00ED28C1">
        <w:rPr>
          <w:rFonts w:ascii="Times New Roman" w:hAnsi="Times New Roman" w:cs="Times New Roman"/>
          <w:sz w:val="26"/>
          <w:szCs w:val="26"/>
        </w:rPr>
        <w:t>ão eximindo o (a) CONTRATADO (A) da reparação dos eventuais danos, perdas ou prejuízos que seu ato punível venha acarretar 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 xml:space="preserve">USULA QUARTA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DOS ENCARGOS E TRIBUTOS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4.1.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O (A) CONTRATADO (A) 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pt-BR"/>
        </w:rPr>
        <w:t>respons</w:t>
      </w:r>
      <w:proofErr w:type="spellEnd"/>
      <w:r w:rsidRPr="00ED28C1">
        <w:rPr>
          <w:rFonts w:ascii="Times New Roman" w:hAnsi="Times New Roman" w:cs="Times New Roman"/>
          <w:sz w:val="26"/>
          <w:szCs w:val="26"/>
        </w:rPr>
        <w:t>ável, com exclusividade, pelos tributos federais, estaduais e municipais, encargos sociais, trabalhistas, previdenciários, securitários, fiscais e comerciais, decorrentes da prestação de serviços originada no fornecimento ora contratado, bem assim, qualquer eventual indenização que decorra da relação laboral, inclusive em casos de morte, lesões corporais e/ou psíquicas, que impliquem ou não em impossibilidade do trabalho do empregado ou associado, ocorridas na persecução dos serviços.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4.2. Nenhum vínculo empregatício,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sob hip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>tese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alguma, se estabelecerá entre a CÂMARA MUNICIPAL e os empregados ou associados do (a) CONTRATADO (A), a qual responderá por toda e qualquer Ação Judicial originada na execução dos serviços ora contratados, por eles propostas.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4.3. O (A) CONTRATADO (A) reconhecerá como seu d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bito l</w:t>
      </w:r>
      <w:r w:rsidRPr="00ED28C1">
        <w:rPr>
          <w:rFonts w:ascii="Times New Roman" w:hAnsi="Times New Roman" w:cs="Times New Roman"/>
          <w:sz w:val="26"/>
          <w:szCs w:val="26"/>
        </w:rPr>
        <w:t xml:space="preserve">íquido e certo, o valor que for apurado em Execução de Sentença em Processo Trabalhista, ajuizado por seu ex-empregado ou ex-associado, ou no valor que for ajustado entre a CÂMARA MUNICIPAL e o reclamante, na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hip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>tese de acordo efetuado nos Autos do Processo Trabalhista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>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USULA QUINTA - DA DOTA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ÇÃO ORÇ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de-DE"/>
        </w:rPr>
        <w:t>AMENT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 xml:space="preserve">ÁRIA 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5.1. A despesa referente ao presente contrato correrá à 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conta da dota</w:t>
      </w:r>
      <w:r w:rsidRPr="00ED28C1">
        <w:rPr>
          <w:rFonts w:ascii="Times New Roman" w:hAnsi="Times New Roman" w:cs="Times New Roman"/>
          <w:sz w:val="26"/>
          <w:szCs w:val="26"/>
        </w:rPr>
        <w:t>çã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o or</w:t>
      </w:r>
      <w:r w:rsidRPr="00ED28C1">
        <w:rPr>
          <w:rFonts w:ascii="Times New Roman" w:hAnsi="Times New Roman" w:cs="Times New Roman"/>
          <w:sz w:val="26"/>
          <w:szCs w:val="26"/>
        </w:rPr>
        <w:t>ç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ament</w:t>
      </w:r>
      <w:r w:rsidRPr="00ED28C1">
        <w:rPr>
          <w:rFonts w:ascii="Times New Roman" w:hAnsi="Times New Roman" w:cs="Times New Roman"/>
          <w:sz w:val="26"/>
          <w:szCs w:val="26"/>
        </w:rPr>
        <w:t>á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ria n.</w:t>
      </w:r>
      <w:r w:rsidRPr="00ED28C1">
        <w:rPr>
          <w:rFonts w:ascii="Times New Roman" w:hAnsi="Times New Roman" w:cs="Times New Roman"/>
          <w:sz w:val="26"/>
          <w:szCs w:val="26"/>
        </w:rPr>
        <w:t xml:space="preserve">º </w:t>
      </w:r>
      <w:r w:rsidR="00A61962">
        <w:rPr>
          <w:rFonts w:ascii="Times New Roman" w:hAnsi="Times New Roman" w:cs="Times New Roman"/>
          <w:sz w:val="26"/>
          <w:szCs w:val="26"/>
        </w:rPr>
        <w:t>01.031.0001.2002</w:t>
      </w:r>
      <w:r w:rsidRPr="00ED28C1">
        <w:rPr>
          <w:rFonts w:ascii="Times New Roman" w:hAnsi="Times New Roman" w:cs="Times New Roman"/>
          <w:sz w:val="26"/>
          <w:szCs w:val="26"/>
        </w:rPr>
        <w:t xml:space="preserve">, elemento de despesa </w:t>
      </w:r>
      <w:r w:rsidR="00A61962">
        <w:rPr>
          <w:rFonts w:ascii="Times New Roman" w:hAnsi="Times New Roman" w:cs="Times New Roman"/>
          <w:sz w:val="26"/>
          <w:szCs w:val="26"/>
        </w:rPr>
        <w:t>3.3.90.35.02</w:t>
      </w:r>
      <w:r w:rsidRPr="00ED28C1">
        <w:rPr>
          <w:rFonts w:ascii="Times New Roman" w:hAnsi="Times New Roman" w:cs="Times New Roman"/>
          <w:sz w:val="26"/>
          <w:szCs w:val="26"/>
        </w:rPr>
        <w:t>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ÁUSULA SEXTA - DA VIGÊNCIA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6.1. O prazo de vigência do presente contrato será a partir de sua assinatura at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ED28C1">
        <w:rPr>
          <w:rFonts w:ascii="Times New Roman" w:hAnsi="Times New Roman" w:cs="Times New Roman"/>
          <w:sz w:val="26"/>
          <w:szCs w:val="26"/>
        </w:rPr>
        <w:t>31 de dezembro de 2020, podendo ser prorrogado sucessivamente a cada 12 (doze) meses, a crit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rio da CÂMARA MUNICIPAL e de acordo com a legislação em vigor, at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ED28C1">
        <w:rPr>
          <w:rFonts w:ascii="Times New Roman" w:hAnsi="Times New Roman" w:cs="Times New Roman"/>
          <w:sz w:val="26"/>
          <w:szCs w:val="26"/>
        </w:rPr>
        <w:t>o limite previsto no inciso II do art. 57 da Lei 8666, de 1993.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Roman" w:hAnsi="Times New Roman" w:cs="Times New Roman"/>
          <w:b/>
          <w:bCs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6.2. Na ocorrência de prorrogação de vigência deste contrato administrativo, será assegurado ao contratado o direito de ver o valor do contrato corrigido, objetivando a manutenção do equilíbrio econômico-financeiro, base índice oficial do IPCA ou outro que vier a substituí-lo, por se tratar de garantia constitucional e, de acordo com o estabelecido no inciso II alínea </w:t>
      </w:r>
      <w:r w:rsidRPr="00ED28C1">
        <w:rPr>
          <w:rFonts w:ascii="Times New Roman" w:hAnsi="Times New Roman" w:cs="Times New Roman"/>
          <w:sz w:val="26"/>
          <w:szCs w:val="26"/>
          <w:rtl/>
          <w:lang w:val="ar-SA"/>
        </w:rPr>
        <w:t>“</w:t>
      </w:r>
      <w:r w:rsidRPr="00ED28C1">
        <w:rPr>
          <w:rFonts w:ascii="Times New Roman" w:hAnsi="Times New Roman" w:cs="Times New Roman"/>
          <w:sz w:val="26"/>
          <w:szCs w:val="26"/>
        </w:rPr>
        <w:t>d” do art. 65 da Lei Federal nº 8.666/93.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USULA S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TIMA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nl-NL"/>
        </w:rPr>
        <w:t>DA NOVA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ÇÃO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7.1. 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A absten</w:t>
      </w:r>
      <w:r w:rsidRPr="00ED28C1">
        <w:rPr>
          <w:rFonts w:ascii="Times New Roman" w:hAnsi="Times New Roman" w:cs="Times New Roman"/>
          <w:sz w:val="26"/>
          <w:szCs w:val="26"/>
        </w:rPr>
        <w:t>ção, por qualquer das partes, do exercício de direitos ou faculdades assegurados neste contrato e/ou a tolerância com o atraso no cumprimento de qualquer obrigaçã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o, n</w:t>
      </w:r>
      <w:r w:rsidRPr="00ED28C1">
        <w:rPr>
          <w:rFonts w:ascii="Times New Roman" w:hAnsi="Times New Roman" w:cs="Times New Roman"/>
          <w:sz w:val="26"/>
          <w:szCs w:val="26"/>
        </w:rPr>
        <w:t xml:space="preserve">ão implicará novação, nem poderá ser invocada como precedente para a repetição do fato tolerado, permanecendo íntegros e inalterados respectivos direitos e obrigações. 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ÁUSULA OITAVA – DAS CONDIÇÕ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de-DE"/>
        </w:rPr>
        <w:t>ES GERAIS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8.1.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O (A) CONTRATADO (A) ser</w:t>
      </w:r>
      <w:r w:rsidRPr="00ED28C1">
        <w:rPr>
          <w:rFonts w:ascii="Times New Roman" w:hAnsi="Times New Roman" w:cs="Times New Roman"/>
          <w:sz w:val="26"/>
          <w:szCs w:val="26"/>
        </w:rPr>
        <w:t>á responsabilizado (a) por perdas e/ou danos causados por eventual desídia ou não cumprimento de suas obrigações, exceto no caso de caso fortuito ou força maior devidamente comprovado e originado por fatores que fujam da sua responsabilidade administrativa, permanecendo, no entanto a obrigação de comunicar de imediato 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8.2. As dúvidas na execução dos termos aqui estabelecidos, que modifiquem ou alterem sua substâ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ncia</w:t>
      </w:r>
      <w:proofErr w:type="spellEnd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, ser</w:t>
      </w:r>
      <w:r w:rsidRPr="00ED28C1">
        <w:rPr>
          <w:rFonts w:ascii="Times New Roman" w:hAnsi="Times New Roman" w:cs="Times New Roman"/>
          <w:sz w:val="26"/>
          <w:szCs w:val="26"/>
        </w:rPr>
        <w:t>ão objetos de novos acordos, consubstanciados em aditivos ao presente Contrato.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8.3. O (A) CONTRATADO (A) deverá cumprir as normas ou instruções de serviços editadas pela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MARA MUNICIPAL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ou</w:t>
      </w:r>
      <w:proofErr w:type="spellEnd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decis</w:t>
      </w:r>
      <w:proofErr w:type="spellEnd"/>
      <w:r w:rsidRPr="00ED28C1">
        <w:rPr>
          <w:rFonts w:ascii="Times New Roman" w:hAnsi="Times New Roman" w:cs="Times New Roman"/>
          <w:sz w:val="26"/>
          <w:szCs w:val="26"/>
        </w:rPr>
        <w:t>ões adotadas a partir de encontros e/ou reuniões, acatando sempre as determinações da forma que forem acordadas, desde que não sejam contrárias aos aspectos legais e jurídicos e nem contrá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 xml:space="preserve">ria </w:t>
      </w:r>
      <w:r w:rsidRPr="00ED28C1">
        <w:rPr>
          <w:rFonts w:ascii="Times New Roman" w:hAnsi="Times New Roman" w:cs="Times New Roman"/>
          <w:sz w:val="26"/>
          <w:szCs w:val="26"/>
        </w:rPr>
        <w:t>à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s cl</w:t>
      </w:r>
      <w:r w:rsidRPr="00ED28C1">
        <w:rPr>
          <w:rFonts w:ascii="Times New Roman" w:hAnsi="Times New Roman" w:cs="Times New Roman"/>
          <w:sz w:val="26"/>
          <w:szCs w:val="26"/>
        </w:rPr>
        <w:t xml:space="preserve">áusulas </w:t>
      </w:r>
      <w:r w:rsidRPr="00ED28C1">
        <w:rPr>
          <w:rFonts w:ascii="Times New Roman" w:hAnsi="Times New Roman" w:cs="Times New Roman"/>
          <w:sz w:val="26"/>
          <w:szCs w:val="26"/>
        </w:rPr>
        <w:lastRenderedPageBreak/>
        <w:t xml:space="preserve">acordadas nesse instrumento, sendo-lhe permitido, no entanto, a ponderação, as sugestões e o debate sobre qualquer ponto que possa aprimorar a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performance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dos setores da CÂ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MARA MUNICIPAL.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8.4. O (A) CONTRATADO (A) se obriga a tratar todas as informações a que tenha acesso em função do presente Contrato em caráter de estrita confidencialidade, agindo com diligência para evitar sua divulgação verbal ou escrita ou permitir o acesso, seja por ação ou omissão a qualquer terceiro.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8.5. O (A) CONTRATADO (A) declara-se ciente de que na violação das obrigações assumidas nos termos do presente contrato, responsabilizar-se-á civil e criminalmente por seus atos e omissões e pelas perdas e danos a que lhe der causa, seja diretamente ou atrav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>s de seus prepostos, sem prejuízo das multas e demais sanções estabelecidas neste instrumento.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8.6. O (A) CONTRATADO (A) não poderá utilizar o nome da CÂMARA MUNICIPAL em quaisquer atividades de divulgação de sua profissão, como por exemplo, em cartõ</w:t>
      </w:r>
      <w:r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es,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pt-BR"/>
        </w:rPr>
        <w:t>an</w:t>
      </w:r>
      <w:proofErr w:type="spellEnd"/>
      <w:r w:rsidRPr="00ED28C1">
        <w:rPr>
          <w:rFonts w:ascii="Times New Roman" w:hAnsi="Times New Roman" w:cs="Times New Roman"/>
          <w:sz w:val="26"/>
          <w:szCs w:val="26"/>
        </w:rPr>
        <w:t xml:space="preserve">úncios, impressos,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sob pena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de imediata denúncia do contrato.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8.7. O (A) CONTRATADO (A) não poderá pronunciar-se a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ó</w:t>
      </w:r>
      <w:r w:rsidRPr="00ED28C1">
        <w:rPr>
          <w:rFonts w:ascii="Times New Roman" w:hAnsi="Times New Roman" w:cs="Times New Roman"/>
          <w:sz w:val="26"/>
          <w:szCs w:val="26"/>
        </w:rPr>
        <w:t xml:space="preserve">rgão de imprensa, sobre quaisquer assuntos relativos às atividades da CÂMARA MUNICIPAL,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sob pena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de imediata denúncia do contrato e aplicação da multa de 20% (vinte por cento) incidentes sobre o valor total do Contrato.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de-DE"/>
        </w:rPr>
        <w:t>USULA NONA - DA CESS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ÃO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9.1. Fica vedado ao (à) CONTRATADO (A), transferir, ceder ou substabelecer a terceiros, no todo ou em parte, a qualquer título, os direitos e obrigações assumidas atrav</w:t>
      </w:r>
      <w:r w:rsidRPr="00ED28C1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sz w:val="26"/>
          <w:szCs w:val="26"/>
        </w:rPr>
        <w:t xml:space="preserve">s deste contrato,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sob pena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de rescisão contratual e aplicação de multa de 10 % (dez por cento), incidentes sobre o valor total do contrato.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USULA D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CIMA 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it-IT"/>
        </w:rPr>
        <w:t>DA FISCALIZA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ÇÃO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10.1. Na forma do artigo 67 da Lei número 8.666/93, de 21 de junho de 1993 e suas alterações, a execuçã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o deste Contrato ser</w:t>
      </w:r>
      <w:r w:rsidRPr="00ED28C1">
        <w:rPr>
          <w:rFonts w:ascii="Times New Roman" w:hAnsi="Times New Roman" w:cs="Times New Roman"/>
          <w:sz w:val="26"/>
          <w:szCs w:val="26"/>
        </w:rPr>
        <w:t>á acompanhada e fiscalizada pel</w:t>
      </w:r>
      <w:r w:rsidR="00A61962">
        <w:rPr>
          <w:rFonts w:ascii="Times New Roman" w:hAnsi="Times New Roman" w:cs="Times New Roman"/>
          <w:sz w:val="26"/>
          <w:szCs w:val="26"/>
        </w:rPr>
        <w:t>a</w:t>
      </w:r>
      <w:r w:rsidRPr="00ED28C1">
        <w:rPr>
          <w:rFonts w:ascii="Times New Roman" w:hAnsi="Times New Roman" w:cs="Times New Roman"/>
          <w:sz w:val="26"/>
          <w:szCs w:val="26"/>
        </w:rPr>
        <w:t xml:space="preserve"> </w:t>
      </w:r>
      <w:r w:rsidR="00A61962">
        <w:rPr>
          <w:rFonts w:ascii="Times New Roman" w:hAnsi="Times New Roman" w:cs="Times New Roman"/>
          <w:sz w:val="26"/>
          <w:szCs w:val="26"/>
        </w:rPr>
        <w:t>Secretária de Administração e Finanças</w:t>
      </w:r>
      <w:r w:rsidRPr="00ED28C1">
        <w:rPr>
          <w:rFonts w:ascii="Times New Roman" w:hAnsi="Times New Roman" w:cs="Times New Roman"/>
          <w:sz w:val="26"/>
          <w:szCs w:val="26"/>
        </w:rPr>
        <w:t xml:space="preserve"> da CÂ</w:t>
      </w:r>
      <w:r w:rsidRPr="00ED28C1">
        <w:rPr>
          <w:rFonts w:ascii="Times New Roman" w:hAnsi="Times New Roman" w:cs="Times New Roman"/>
          <w:sz w:val="26"/>
          <w:szCs w:val="26"/>
          <w:lang w:val="pt-BR"/>
        </w:rPr>
        <w:t>MARA MUNICIPAL</w:t>
      </w:r>
      <w:r w:rsidR="00A61962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10.2. Parágrafo Único. A CÂMARA MUNICIPAL reserva-se ao direito de alterar o agente fiscalizador no decorrer do contrato, devendo notificar o (a) CONTRATADO (A) a respeito. 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b/>
          <w:bCs/>
          <w:sz w:val="26"/>
          <w:szCs w:val="26"/>
          <w:lang w:val="pt-BR"/>
        </w:rPr>
        <w:t>CL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USULA D</w:t>
      </w:r>
      <w:r w:rsidRPr="00ED28C1">
        <w:rPr>
          <w:rFonts w:ascii="Times New Roman" w:hAnsi="Times New Roman" w:cs="Times New Roman"/>
          <w:b/>
          <w:bCs/>
          <w:sz w:val="26"/>
          <w:szCs w:val="26"/>
          <w:lang w:val="fr-FR"/>
        </w:rPr>
        <w:t>É</w:t>
      </w:r>
      <w:r w:rsidRPr="00ED28C1">
        <w:rPr>
          <w:rFonts w:ascii="Times New Roman" w:hAnsi="Times New Roman" w:cs="Times New Roman"/>
          <w:b/>
          <w:bCs/>
          <w:sz w:val="26"/>
          <w:szCs w:val="26"/>
        </w:rPr>
        <w:t>CIMA PRIMEIRA - DO FORO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>11.1. Eventuais litígios decorrentes da execuçã</w:t>
      </w:r>
      <w:r w:rsidRPr="00ED28C1">
        <w:rPr>
          <w:rFonts w:ascii="Times New Roman" w:hAnsi="Times New Roman" w:cs="Times New Roman"/>
          <w:sz w:val="26"/>
          <w:szCs w:val="26"/>
          <w:lang w:val="it-IT"/>
        </w:rPr>
        <w:t>o desse contrato ser</w:t>
      </w:r>
      <w:r w:rsidRPr="00ED28C1">
        <w:rPr>
          <w:rFonts w:ascii="Times New Roman" w:hAnsi="Times New Roman" w:cs="Times New Roman"/>
          <w:sz w:val="26"/>
          <w:szCs w:val="26"/>
        </w:rPr>
        <w:t>ão dirimidos perante o Foro da Comarca de Unaí, Estado de Minas Gerais.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</w:rPr>
        <w:t xml:space="preserve">E por estarem assim, justos e contratados, assinam o presente instrumento em </w:t>
      </w:r>
      <w:proofErr w:type="gramStart"/>
      <w:r w:rsidRPr="00ED28C1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D28C1">
        <w:rPr>
          <w:rFonts w:ascii="Times New Roman" w:hAnsi="Times New Roman" w:cs="Times New Roman"/>
          <w:sz w:val="26"/>
          <w:szCs w:val="26"/>
        </w:rPr>
        <w:t xml:space="preserve"> (duas) vias de igual teor e forma, na presença das testemunhas abaixo.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AF528D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Cabeceira Grande - MG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pt-BR"/>
        </w:rPr>
        <w:t>04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de </w:t>
      </w:r>
      <w:r>
        <w:rPr>
          <w:rFonts w:ascii="Times New Roman" w:hAnsi="Times New Roman" w:cs="Times New Roman"/>
          <w:sz w:val="26"/>
          <w:szCs w:val="26"/>
          <w:lang w:val="pt-BR"/>
        </w:rPr>
        <w:t>maio</w:t>
      </w:r>
      <w:r w:rsidR="00ED28C1"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 de 20</w:t>
      </w:r>
      <w:r w:rsidR="00ED28C1" w:rsidRPr="00ED28C1">
        <w:rPr>
          <w:rFonts w:ascii="Times New Roman" w:hAnsi="Times New Roman" w:cs="Times New Roman"/>
          <w:sz w:val="26"/>
          <w:szCs w:val="26"/>
        </w:rPr>
        <w:t>20.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  <w:lang w:val="pt-BR"/>
        </w:rPr>
        <w:t xml:space="preserve">_______________________________________________ </w:t>
      </w:r>
    </w:p>
    <w:p w:rsidR="00C94436" w:rsidRDefault="00C94436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8EF">
        <w:rPr>
          <w:rFonts w:ascii="Times New Roman" w:hAnsi="Times New Roman" w:cs="Times New Roman"/>
          <w:b/>
          <w:sz w:val="26"/>
          <w:szCs w:val="26"/>
          <w:lang w:val="es-ES_tradnl"/>
        </w:rPr>
        <w:t>PAULO ELIAS RIBEIRO</w:t>
      </w:r>
      <w:r w:rsidRPr="00A619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28C1" w:rsidRPr="00C94436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4436">
        <w:rPr>
          <w:rFonts w:ascii="Times New Roman" w:hAnsi="Times New Roman" w:cs="Times New Roman"/>
          <w:sz w:val="26"/>
          <w:szCs w:val="26"/>
        </w:rPr>
        <w:t>CÂ</w:t>
      </w:r>
      <w:r w:rsidRPr="00C94436">
        <w:rPr>
          <w:rFonts w:ascii="Times New Roman" w:hAnsi="Times New Roman" w:cs="Times New Roman"/>
          <w:sz w:val="26"/>
          <w:szCs w:val="26"/>
          <w:lang w:val="es-ES_tradnl"/>
        </w:rPr>
        <w:t>MARA MUNICIPAL DE CABECEIRA GRANDE - MG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  <w:lang w:val="pt-BR"/>
        </w:rPr>
        <w:t>CONTRATANTE</w:t>
      </w:r>
    </w:p>
    <w:p w:rsid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28C1">
        <w:rPr>
          <w:rFonts w:ascii="Times New Roman" w:hAnsi="Times New Roman" w:cs="Times New Roman"/>
          <w:sz w:val="26"/>
          <w:szCs w:val="26"/>
          <w:lang w:val="pt-BR"/>
        </w:rPr>
        <w:t>_________________________</w:t>
      </w:r>
      <w:r w:rsidR="00A61962">
        <w:rPr>
          <w:rFonts w:ascii="Times New Roman" w:hAnsi="Times New Roman" w:cs="Times New Roman"/>
          <w:sz w:val="26"/>
          <w:szCs w:val="26"/>
          <w:lang w:val="pt-BR"/>
        </w:rPr>
        <w:t>_____________________</w:t>
      </w:r>
    </w:p>
    <w:p w:rsidR="00C94436" w:rsidRDefault="00C94436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F2806">
        <w:rPr>
          <w:rFonts w:ascii="Times New Roman" w:hAnsi="Times New Roman" w:cs="Times New Roman"/>
          <w:b/>
          <w:sz w:val="26"/>
          <w:szCs w:val="26"/>
          <w:lang w:val="pt-BR"/>
        </w:rPr>
        <w:t xml:space="preserve">CARLOS ALBERTO MARTINS </w:t>
      </w:r>
    </w:p>
    <w:p w:rsidR="00A61962" w:rsidRPr="00C94436" w:rsidRDefault="00A61962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es-ES_tradnl"/>
        </w:rPr>
      </w:pPr>
      <w:r w:rsidRPr="00C94436">
        <w:rPr>
          <w:rFonts w:ascii="Times New Roman" w:hAnsi="Times New Roman" w:cs="Times New Roman"/>
          <w:sz w:val="26"/>
          <w:szCs w:val="26"/>
          <w:lang w:val="pt-BR"/>
        </w:rPr>
        <w:t>METODUS ASSESSORIA E CONSULTORIA LTDA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es-ES_tradnl"/>
        </w:rPr>
      </w:pP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CONTRATADO(A)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ED28C1" w:rsidRPr="00ED28C1" w:rsidRDefault="00ED28C1" w:rsidP="00C94436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C94436" w:rsidRDefault="00C94436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ED28C1">
        <w:rPr>
          <w:rFonts w:ascii="Times New Roman" w:hAnsi="Times New Roman" w:cs="Times New Roman"/>
          <w:b/>
          <w:sz w:val="26"/>
          <w:szCs w:val="26"/>
          <w:lang w:val="es-ES_tradnl"/>
        </w:rPr>
        <w:t>TESTEMUNHAS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:</w:t>
      </w: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ED28C1" w:rsidRPr="00ED28C1" w:rsidRDefault="00ED28C1" w:rsidP="00ED28C1">
      <w:pPr>
        <w:pStyle w:val="Padro"/>
        <w:tabs>
          <w:tab w:val="left" w:pos="7937"/>
          <w:tab w:val="left" w:pos="8496"/>
          <w:tab w:val="left" w:pos="9204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>
        <w:rPr>
          <w:rFonts w:ascii="Times New Roman" w:hAnsi="Times New Roman" w:cs="Times New Roman"/>
          <w:sz w:val="26"/>
          <w:szCs w:val="26"/>
          <w:lang w:val="es-ES_tradnl"/>
        </w:rPr>
        <w:t xml:space="preserve">______________________________  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/</w:t>
      </w:r>
      <w:r>
        <w:rPr>
          <w:rFonts w:ascii="Times New Roman" w:hAnsi="Times New Roman" w:cs="Times New Roman"/>
          <w:sz w:val="26"/>
          <w:szCs w:val="26"/>
          <w:lang w:val="es-ES_tradnl"/>
        </w:rPr>
        <w:t xml:space="preserve">   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>________</w:t>
      </w:r>
      <w:r>
        <w:rPr>
          <w:rFonts w:ascii="Times New Roman" w:hAnsi="Times New Roman" w:cs="Times New Roman"/>
          <w:sz w:val="26"/>
          <w:szCs w:val="26"/>
          <w:lang w:val="es-ES_tradnl"/>
        </w:rPr>
        <w:t>_____________________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__ </w:t>
      </w:r>
    </w:p>
    <w:p w:rsidR="00841DBC" w:rsidRPr="00ED28C1" w:rsidRDefault="00ED28C1" w:rsidP="00C94436">
      <w:pPr>
        <w:pStyle w:val="Padro"/>
        <w:tabs>
          <w:tab w:val="left" w:pos="4536"/>
          <w:tab w:val="left" w:pos="7937"/>
          <w:tab w:val="left" w:pos="8496"/>
          <w:tab w:val="left" w:pos="9204"/>
        </w:tabs>
        <w:spacing w:line="288" w:lineRule="auto"/>
        <w:rPr>
          <w:rFonts w:ascii="Times New Roman" w:hAnsi="Times New Roman" w:cs="Times New Roman"/>
          <w:sz w:val="26"/>
          <w:szCs w:val="26"/>
          <w:lang w:val="es-ES_tradnl"/>
        </w:rPr>
      </w:pP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Nome</w:t>
      </w:r>
      <w:proofErr w:type="spellEnd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:                                                                    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Nome</w:t>
      </w:r>
      <w:proofErr w:type="spellEnd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:</w:t>
      </w:r>
      <w:r w:rsidRPr="00ED28C1">
        <w:rPr>
          <w:rFonts w:ascii="Times New Roman" w:hAnsi="Times New Roman" w:cs="Times New Roman"/>
          <w:sz w:val="26"/>
          <w:szCs w:val="26"/>
          <w:lang w:val="es-ES_tradnl"/>
        </w:rPr>
        <w:br/>
        <w:t xml:space="preserve">RG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ou</w:t>
      </w:r>
      <w:proofErr w:type="spellEnd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 CPF:                                                            RG </w:t>
      </w:r>
      <w:proofErr w:type="spellStart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>ou</w:t>
      </w:r>
      <w:proofErr w:type="spellEnd"/>
      <w:r w:rsidRPr="00ED28C1">
        <w:rPr>
          <w:rFonts w:ascii="Times New Roman" w:hAnsi="Times New Roman" w:cs="Times New Roman"/>
          <w:sz w:val="26"/>
          <w:szCs w:val="26"/>
          <w:lang w:val="es-ES_tradnl"/>
        </w:rPr>
        <w:t xml:space="preserve"> CPF:</w:t>
      </w:r>
      <w:bookmarkStart w:id="0" w:name="_GoBack"/>
      <w:bookmarkEnd w:id="0"/>
    </w:p>
    <w:sectPr w:rsidR="00841DBC" w:rsidRPr="00ED28C1" w:rsidSect="00ED28C1">
      <w:footerReference w:type="default" r:id="rId7"/>
      <w:pgSz w:w="11906" w:h="16838"/>
      <w:pgMar w:top="243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71" w:rsidRDefault="00B70E71" w:rsidP="00AC7E36">
      <w:pPr>
        <w:spacing w:after="0" w:line="240" w:lineRule="auto"/>
      </w:pPr>
      <w:r>
        <w:separator/>
      </w:r>
    </w:p>
  </w:endnote>
  <w:endnote w:type="continuationSeparator" w:id="0">
    <w:p w:rsidR="00B70E71" w:rsidRDefault="00B70E71" w:rsidP="00AC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111074"/>
      <w:docPartObj>
        <w:docPartGallery w:val="Page Numbers (Bottom of Page)"/>
        <w:docPartUnique/>
      </w:docPartObj>
    </w:sdtPr>
    <w:sdtContent>
      <w:p w:rsidR="00AC7E36" w:rsidRDefault="00AC7E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C7E36" w:rsidRDefault="00AC7E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71" w:rsidRDefault="00B70E71" w:rsidP="00AC7E36">
      <w:pPr>
        <w:spacing w:after="0" w:line="240" w:lineRule="auto"/>
      </w:pPr>
      <w:r>
        <w:separator/>
      </w:r>
    </w:p>
  </w:footnote>
  <w:footnote w:type="continuationSeparator" w:id="0">
    <w:p w:rsidR="00B70E71" w:rsidRDefault="00B70E71" w:rsidP="00AC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C1"/>
    <w:rsid w:val="000C0B68"/>
    <w:rsid w:val="00181449"/>
    <w:rsid w:val="0030152F"/>
    <w:rsid w:val="00351DDC"/>
    <w:rsid w:val="0039012A"/>
    <w:rsid w:val="00440D01"/>
    <w:rsid w:val="00691394"/>
    <w:rsid w:val="006D23C4"/>
    <w:rsid w:val="00745AB9"/>
    <w:rsid w:val="007F2806"/>
    <w:rsid w:val="00967C84"/>
    <w:rsid w:val="009D08EF"/>
    <w:rsid w:val="00A61962"/>
    <w:rsid w:val="00AC7E36"/>
    <w:rsid w:val="00AE71AB"/>
    <w:rsid w:val="00AF528D"/>
    <w:rsid w:val="00B62E92"/>
    <w:rsid w:val="00B70E71"/>
    <w:rsid w:val="00BA6B33"/>
    <w:rsid w:val="00C94436"/>
    <w:rsid w:val="00D449C0"/>
    <w:rsid w:val="00DC0122"/>
    <w:rsid w:val="00ED28C1"/>
    <w:rsid w:val="00ED4B9E"/>
    <w:rsid w:val="00ED5E5C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D28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AC7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E36"/>
  </w:style>
  <w:style w:type="paragraph" w:styleId="Rodap">
    <w:name w:val="footer"/>
    <w:basedOn w:val="Normal"/>
    <w:link w:val="RodapChar"/>
    <w:uiPriority w:val="99"/>
    <w:unhideWhenUsed/>
    <w:rsid w:val="00AC7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D28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AC7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E36"/>
  </w:style>
  <w:style w:type="paragraph" w:styleId="Rodap">
    <w:name w:val="footer"/>
    <w:basedOn w:val="Normal"/>
    <w:link w:val="RodapChar"/>
    <w:uiPriority w:val="99"/>
    <w:unhideWhenUsed/>
    <w:rsid w:val="00AC7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C9C9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2367</Words>
  <Characters>12785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11</cp:revision>
  <cp:lastPrinted>2020-05-25T20:45:00Z</cp:lastPrinted>
  <dcterms:created xsi:type="dcterms:W3CDTF">2020-05-07T17:43:00Z</dcterms:created>
  <dcterms:modified xsi:type="dcterms:W3CDTF">2020-05-25T20:46:00Z</dcterms:modified>
</cp:coreProperties>
</file>